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9" w:rsidRDefault="00DD0739" w:rsidP="00DD073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«Карапсельский детский сад №8»</w:t>
      </w:r>
    </w:p>
    <w:p w:rsidR="00DD0739" w:rsidRPr="008A20B7" w:rsidRDefault="00DD0739" w:rsidP="00DD073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оборудования для музыкального зала</w:t>
      </w:r>
    </w:p>
    <w:p w:rsidR="00DD0739" w:rsidRPr="008A20B7" w:rsidRDefault="00DD0739" w:rsidP="00DD073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8462AC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Музыкальные инструменты для взрослых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«Прелюдия»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88323B" w:rsidRDefault="0088323B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Средства мультимедиа</w:t>
            </w:r>
            <w:r w:rsidR="00DD0739" w:rsidRPr="0088323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435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Проектор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435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Экран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435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Ноутбук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435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Колонка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9F6173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6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Мебель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Стульчики детские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Стулья для взрослых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Скамейка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Стеллаж для музыкальных инструментов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88323B" w:rsidRDefault="00DD0739" w:rsidP="00FC5008">
            <w:pPr>
              <w:pStyle w:val="a5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8323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Оборудование для музыкальных игр-драматизаций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Театр куклы бибабо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комплекта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Настольный кукольный театр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Ширма для кукольного театра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Шапочки-маски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Карнавальные костюмы для взрослых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Карнавальные костюмы для детей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88323B" w:rsidRDefault="00DD0739" w:rsidP="00FC5008">
            <w:pPr>
              <w:pStyle w:val="a5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8323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Атрибуты для игр и музыкально – исполнительской деятельности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9" w:type="dxa"/>
          </w:tcPr>
          <w:p w:rsidR="00DD0739" w:rsidRPr="00C4355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Платочки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Листья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Ленты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Палочки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Бантики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Искуственные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цветы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79" w:type="dxa"/>
          </w:tcPr>
          <w:p w:rsidR="00DD0739" w:rsidRDefault="00DD0739" w:rsidP="00FC5008">
            <w:pPr>
              <w:spacing w:line="312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Платки шифоновые</w:t>
            </w:r>
          </w:p>
        </w:tc>
        <w:tc>
          <w:tcPr>
            <w:tcW w:w="3191" w:type="dxa"/>
          </w:tcPr>
          <w:p w:rsidR="00DD0739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gridSpan w:val="2"/>
          </w:tcPr>
          <w:p w:rsidR="00DD0739" w:rsidRPr="009F6173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6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Музыкальные инструменты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Бубенцы на ручке (10 бубенцов)</w:t>
              </w:r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Рубель-коробочка. Береза. Мастер Каминский И. 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Барабан детский маршевый  с  наплечным ремнём, 2 палочки. (Цвет фиолетовый)  </w:t>
            </w:r>
            <w:r w:rsidRPr="008A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D0739" w:rsidRPr="008A20B7">
                <w:rPr>
                  <w:rFonts w:ascii="Times New Roman" w:eastAsia="Times New Roman" w:hAnsi="Times New Roman" w:cs="Times New Roman"/>
                  <w:color w:val="232323"/>
                  <w:sz w:val="28"/>
                  <w:szCs w:val="28"/>
                  <w:shd w:val="clear" w:color="auto" w:fill="FFFFFF"/>
                  <w:lang w:eastAsia="ru-RU"/>
                </w:rPr>
                <w:t>Кастаньеты  деревянные</w:t>
              </w:r>
            </w:hyperlink>
            <w:r w:rsidR="00DD0739"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(2 шт.)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shd w:val="clear" w:color="auto" w:fill="FFFFFF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shd w:val="clear" w:color="auto" w:fill="FFFFFF"/>
                <w:lang w:eastAsia="ru-RU"/>
              </w:rPr>
              <w:t xml:space="preserve">Треугольник  </w:t>
            </w:r>
          </w:p>
          <w:p w:rsidR="00DD0739" w:rsidRPr="008A20B7" w:rsidRDefault="00DD0739" w:rsidP="00FC5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shd w:val="clear" w:color="auto" w:fill="FFFFFF"/>
                <w:lang w:eastAsia="ru-RU"/>
              </w:rPr>
              <w:t xml:space="preserve">Состав: металл, пластик. Палочка в комплекте.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D0739" w:rsidRPr="008A20B7">
                <w:rPr>
                  <w:rFonts w:ascii="Times New Roman" w:eastAsia="Times New Roman" w:hAnsi="Times New Roman" w:cs="Times New Roman"/>
                  <w:color w:val="232323"/>
                  <w:sz w:val="28"/>
                  <w:szCs w:val="28"/>
                  <w:shd w:val="clear" w:color="auto" w:fill="FFFFFF"/>
                  <w:lang w:eastAsia="ru-RU"/>
                </w:rPr>
                <w:t xml:space="preserve">Трещотка круговая </w:t>
              </w:r>
              <w:proofErr w:type="spellStart"/>
              <w:r w:rsidR="00DD0739" w:rsidRPr="008A20B7">
                <w:rPr>
                  <w:rFonts w:ascii="Times New Roman" w:eastAsia="Times New Roman" w:hAnsi="Times New Roman" w:cs="Times New Roman"/>
                  <w:color w:val="232323"/>
                  <w:sz w:val="28"/>
                  <w:szCs w:val="28"/>
                  <w:shd w:val="clear" w:color="auto" w:fill="FFFFFF"/>
                  <w:lang w:eastAsia="ru-RU"/>
                </w:rPr>
                <w:t>костинская</w:t>
              </w:r>
              <w:proofErr w:type="spellEnd"/>
            </w:hyperlink>
            <w:r w:rsidR="00DD0739"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Кастаньеты на ручке  деревянные</w:t>
              </w:r>
            </w:hyperlink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D0739" w:rsidRPr="008A20B7">
                <w:rPr>
                  <w:rFonts w:ascii="Times New Roman" w:eastAsia="Times New Roman" w:hAnsi="Times New Roman" w:cs="Times New Roman"/>
                  <w:color w:val="232323"/>
                  <w:sz w:val="28"/>
                  <w:szCs w:val="28"/>
                  <w:shd w:val="clear" w:color="auto" w:fill="FFFFFF"/>
                  <w:lang w:eastAsia="ru-RU"/>
                </w:rPr>
                <w:t>Бубенцы плоские на пластиковой ручке</w:t>
              </w:r>
            </w:hyperlink>
            <w:r w:rsidR="00DD0739"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Трещотка пластинчатая большая</w:t>
              </w:r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Маракас мезенская роспись</w:t>
              </w:r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0B7">
              <w:rPr>
                <w:rFonts w:ascii="Times New Roman" w:hAnsi="Times New Roman" w:cs="Times New Roman"/>
                <w:sz w:val="28"/>
                <w:szCs w:val="28"/>
              </w:rPr>
              <w:t>Глокеншпиль</w:t>
            </w:r>
            <w:proofErr w:type="spellEnd"/>
            <w:r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 (металлофон) детский, 8 нот, цветные планки, молоточки.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 xml:space="preserve">Тамбурин   с 4 </w:t>
              </w:r>
              <w:proofErr w:type="spellStart"/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джинглами</w:t>
              </w:r>
              <w:proofErr w:type="spellEnd"/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 xml:space="preserve">Ложка  деревянная, </w:t>
              </w:r>
              <w:proofErr w:type="spellStart"/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полубаская</w:t>
              </w:r>
              <w:proofErr w:type="spellEnd"/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, роспись "Чернушка", Хохлома</w:t>
              </w:r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B7">
              <w:rPr>
                <w:rFonts w:ascii="Times New Roman" w:hAnsi="Times New Roman" w:cs="Times New Roman"/>
                <w:sz w:val="28"/>
                <w:szCs w:val="28"/>
              </w:rPr>
              <w:t>Маракасы деревянные на ручке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79" w:type="dxa"/>
          </w:tcPr>
          <w:p w:rsidR="00DD0739" w:rsidRPr="008A20B7" w:rsidRDefault="009E3D10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0739" w:rsidRPr="008A20B7">
                <w:rPr>
                  <w:rStyle w:val="a3"/>
                  <w:rFonts w:ascii="Times New Roman" w:hAnsi="Times New Roman" w:cs="Times New Roman"/>
                  <w:color w:val="232323"/>
                  <w:sz w:val="28"/>
                  <w:szCs w:val="28"/>
                  <w:u w:val="none"/>
                  <w:shd w:val="clear" w:color="auto" w:fill="FFFFFF"/>
                </w:rPr>
                <w:t>Колокольчики  на ручке полукруг, 9 колокольчиков</w:t>
              </w:r>
            </w:hyperlink>
            <w:r w:rsidR="00DD0739" w:rsidRPr="008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DD0739" w:rsidRPr="008A20B7" w:rsidTr="00FC5008">
        <w:tc>
          <w:tcPr>
            <w:tcW w:w="110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79" w:type="dxa"/>
          </w:tcPr>
          <w:p w:rsidR="00DD0739" w:rsidRPr="008A20B7" w:rsidRDefault="00DD0739" w:rsidP="00F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B7">
              <w:rPr>
                <w:rFonts w:ascii="Times New Roman" w:hAnsi="Times New Roman" w:cs="Times New Roman"/>
                <w:sz w:val="28"/>
                <w:szCs w:val="28"/>
              </w:rPr>
              <w:t>Колокольчик на ручке</w:t>
            </w:r>
          </w:p>
          <w:p w:rsidR="00DD0739" w:rsidRPr="008A20B7" w:rsidRDefault="00DD0739" w:rsidP="00FC5008"/>
        </w:tc>
        <w:tc>
          <w:tcPr>
            <w:tcW w:w="3191" w:type="dxa"/>
          </w:tcPr>
          <w:p w:rsidR="00DD0739" w:rsidRPr="008A20B7" w:rsidRDefault="00DD0739" w:rsidP="00FC500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</w:tbl>
    <w:p w:rsidR="00DD0739" w:rsidRPr="008A20B7" w:rsidRDefault="00DD0739" w:rsidP="00DD073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0A" w:rsidRDefault="0088323B"/>
    <w:sectPr w:rsidR="002B430A" w:rsidSect="00C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39"/>
    <w:rsid w:val="004E7DE7"/>
    <w:rsid w:val="007A2B8C"/>
    <w:rsid w:val="007A2ECF"/>
    <w:rsid w:val="0088323B"/>
    <w:rsid w:val="009E3D10"/>
    <w:rsid w:val="00DD0739"/>
    <w:rsid w:val="00E723F0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739"/>
    <w:rPr>
      <w:color w:val="0000FF"/>
      <w:u w:val="single"/>
    </w:rPr>
  </w:style>
  <w:style w:type="table" w:styleId="a4">
    <w:name w:val="Table Grid"/>
    <w:basedOn w:val="a1"/>
    <w:uiPriority w:val="59"/>
    <w:rsid w:val="00DD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mir24.ru/catalog/kolokolchiki/fleet_sl_6_bubentsy_ploskie_na_plastikovoy_ruchke/" TargetMode="External"/><Relationship Id="rId13" Type="http://schemas.openxmlformats.org/officeDocument/2006/relationships/hyperlink" Target="http://www.muzmir24.ru/catalog/kolokolchiki/fleet_flt_rt9_kolokolchiki_na_ruchke_polukrug_9_kolokolch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mir24.ru/catalog/kastanety/kastanety_na_ruchke_flight_fcwh_20n_derevyannye/" TargetMode="External"/><Relationship Id="rId12" Type="http://schemas.openxmlformats.org/officeDocument/2006/relationships/hyperlink" Target="http://www.muzmir24.ru/catalog/lozhki/lozhka_lhl6501_derevyannaya_polubaskaya_rospis_chernushka_khokhlo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mir24.ru/catalog/treshchotki/treshchotka_krugovaya_kostinskaya/" TargetMode="External"/><Relationship Id="rId11" Type="http://schemas.openxmlformats.org/officeDocument/2006/relationships/hyperlink" Target="http://www.muzmir24.ru/catalog/flight_tamburiny/tamburin_flight_ft_6_4g_s_4_dzhinglami_diametr_6_15_sm_material_derevo_i_metall_tsvet_zelenyy/" TargetMode="External"/><Relationship Id="rId5" Type="http://schemas.openxmlformats.org/officeDocument/2006/relationships/hyperlink" Target="http://www.muzmir24.ru/catalog/kastanety/kastanety_gardenia_cnt_3_derevyanny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zmir24.ru/catalog/marakasy/marakas_mezenskaya_rospis/" TargetMode="External"/><Relationship Id="rId4" Type="http://schemas.openxmlformats.org/officeDocument/2006/relationships/hyperlink" Target="http://www.muzmir24.ru/catalog/kolokolchiki/bubentsy_na_ruchke_10_bubentsov/" TargetMode="External"/><Relationship Id="rId9" Type="http://schemas.openxmlformats.org/officeDocument/2006/relationships/hyperlink" Target="http://www.muzmir24.ru/catalog/treshchotki/treshchotka_plastinchataya_bolsh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2020-04-10T07:03:00Z</dcterms:created>
  <dcterms:modified xsi:type="dcterms:W3CDTF">2020-04-10T07:04:00Z</dcterms:modified>
</cp:coreProperties>
</file>